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jc w:val="center"/>
        <w:outlineLvl w:val="0"/>
        <w:rPr>
          <w:rFonts w:ascii="华文中宋" w:hAnsi="华文中宋" w:eastAsia="华文中宋"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/>
          <w:color w:val="auto"/>
          <w:sz w:val="36"/>
          <w:szCs w:val="36"/>
          <w:lang w:val="en-US" w:eastAsia="zh-CN"/>
        </w:rPr>
        <w:t>贵州</w:t>
      </w:r>
      <w:r>
        <w:rPr>
          <w:rFonts w:hint="eastAsia" w:ascii="华文中宋" w:hAnsi="华文中宋" w:eastAsia="华文中宋"/>
          <w:b/>
          <w:color w:val="auto"/>
          <w:sz w:val="36"/>
          <w:szCs w:val="36"/>
        </w:rPr>
        <w:t>新闻奖</w:t>
      </w:r>
      <w:r>
        <w:rPr>
          <w:rFonts w:hint="eastAsia" w:ascii="华文中宋" w:hAnsi="华文中宋" w:eastAsia="华文中宋"/>
          <w:b/>
          <w:color w:val="auto"/>
          <w:sz w:val="36"/>
          <w:szCs w:val="36"/>
          <w:lang w:val="en-US" w:eastAsia="zh-CN"/>
        </w:rPr>
        <w:t>新媒体</w:t>
      </w:r>
      <w:r>
        <w:rPr>
          <w:rFonts w:hint="eastAsia" w:ascii="华文中宋" w:hAnsi="华文中宋" w:eastAsia="华文中宋"/>
          <w:b/>
          <w:color w:val="auto"/>
          <w:sz w:val="36"/>
          <w:szCs w:val="36"/>
        </w:rPr>
        <w:t>参评作品推荐表</w:t>
      </w:r>
      <w:bookmarkStart w:id="0" w:name="附件3"/>
      <w:bookmarkEnd w:id="0"/>
    </w:p>
    <w:p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4"/>
        <w:tblW w:w="100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2191"/>
        <w:gridCol w:w="992"/>
        <w:gridCol w:w="510"/>
        <w:gridCol w:w="1227"/>
        <w:gridCol w:w="955"/>
        <w:gridCol w:w="851"/>
        <w:gridCol w:w="1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作品标题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画说阳明问道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参评项目</w:t>
            </w:r>
          </w:p>
        </w:tc>
        <w:tc>
          <w:tcPr>
            <w:tcW w:w="350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融合报道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主创人员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李奕璇 秦晓丽 白倩璇 王雨乔 尚明红 李远发 罗南 林虎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仿宋_GB2312" w:hAnsi="华文仿宋" w:eastAsia="仿宋_GB2312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编辑</w:t>
            </w:r>
          </w:p>
        </w:tc>
        <w:tc>
          <w:tcPr>
            <w:tcW w:w="3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吴亚鹏 俞莹 李勇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highlight w:val="yellow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原创单位</w:t>
            </w:r>
          </w:p>
        </w:tc>
        <w:tc>
          <w:tcPr>
            <w:tcW w:w="36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贵阳日报传媒集团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发布平台</w:t>
            </w:r>
          </w:p>
        </w:tc>
        <w:tc>
          <w:tcPr>
            <w:tcW w:w="35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贵阳网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发布日期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仿宋" w:hAnsi="仿宋" w:eastAsia="仿宋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2023年11月9日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2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作品链接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和二维码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【甲秀动画】画说阳明问道</w:t>
            </w:r>
          </w:p>
          <w:p>
            <w:pPr>
              <w:jc w:val="left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4"/>
                <w:szCs w:val="24"/>
              </w:rPr>
              <w:t>http://www.gywb.cn/system/2023/11/09/087716347.shtml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bookmarkStart w:id="1" w:name="_GoBack"/>
            <w:r>
              <w:rPr>
                <w:rFonts w:hint="eastAsia" w:ascii="仿宋" w:hAnsi="仿宋" w:eastAsia="仿宋"/>
                <w:sz w:val="24"/>
                <w:lang w:eastAsia="zh-CN"/>
              </w:rPr>
              <w:drawing>
                <wp:inline distT="0" distB="0" distL="114300" distR="114300">
                  <wp:extent cx="1163955" cy="1163955"/>
                  <wp:effectExtent l="0" t="0" r="10795" b="10795"/>
                  <wp:docPr id="1" name="图片 1" descr="ad9e3763e910d7d5fb562a338f91c9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ad9e3763e910d7d5fb562a338f91c9e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3955" cy="1163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1"/>
          </w:p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</w:t>
            </w:r>
          </w:p>
          <w:p>
            <w:pPr>
              <w:jc w:val="left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</w:t>
            </w:r>
          </w:p>
          <w:p>
            <w:pPr>
              <w:jc w:val="lef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6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作品简介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pacing w:val="-20"/>
                <w:sz w:val="24"/>
              </w:rPr>
            </w:pPr>
            <w:r>
              <w:rPr>
                <w:rFonts w:hint="eastAsia" w:ascii="华文中宋" w:hAnsi="华文中宋" w:eastAsia="华文中宋"/>
                <w:spacing w:val="-20"/>
                <w:sz w:val="24"/>
              </w:rPr>
              <w:t>（采编</w:t>
            </w:r>
            <w:r>
              <w:rPr>
                <w:rFonts w:ascii="华文中宋" w:hAnsi="华文中宋" w:eastAsia="华文中宋"/>
                <w:spacing w:val="-20"/>
                <w:sz w:val="24"/>
              </w:rPr>
              <w:t>过程</w:t>
            </w:r>
            <w:r>
              <w:rPr>
                <w:rFonts w:hint="eastAsia" w:ascii="华文中宋" w:hAnsi="华文中宋" w:eastAsia="华文中宋"/>
                <w:spacing w:val="-20"/>
                <w:sz w:val="24"/>
              </w:rPr>
              <w:t>）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2023年7月，贵州省委十三届三次全会决定，大力实施红色文化重点建设、阳明文化转化运用、民族文化传承弘扬、屯堡文化等历史文化研究推广“四大工程”。作为“阳明心学”的发源地，贵阳也加大了阳明文化的转化运用。针对此，贵阳网创新推出了“画说阳明问道”系列动画作品，全新讲述“明朝一哥”王阳明在贵州的“心”路历程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  <w:t>不同于其他讲述历史典故的作品，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该作品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  <w:t>脑洞大开，将贵州方言、网络流行语穿插其中，手机朋友圈、微博热搜等画面与故事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有机融合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  <w:t>网言、网语、网画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eastAsia="zh-CN"/>
              </w:rPr>
              <w:t>”，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  <w:t>风趣幽默、轻松活泼。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6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社会效果</w:t>
            </w: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该作品除在甲秀新闻客户端、贵阳网及其入驻号全面推送外，还在人民日报客户端、新华网、中国文化书院官网、孔学堂外宣网站和Facebook等平台推送，获得阅读量超500万。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5" w:hRule="exact"/>
          <w:jc w:val="center"/>
        </w:trPr>
        <w:tc>
          <w:tcPr>
            <w:tcW w:w="1662" w:type="dxa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推荐理由</w:t>
            </w:r>
          </w:p>
          <w:p>
            <w:pPr>
              <w:spacing w:line="380" w:lineRule="exact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4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48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作品语言轻松活泼、深入浅出，是贵州传播阳明文化的新尝试。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 （加盖单位公章）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月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exact"/>
          <w:jc w:val="center"/>
        </w:trPr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联系人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汪东伟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邮箱</w:t>
            </w:r>
          </w:p>
        </w:tc>
        <w:tc>
          <w:tcPr>
            <w:tcW w:w="26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906435609@qq.com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手机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15761635085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exact"/>
          <w:jc w:val="center"/>
        </w:trPr>
        <w:tc>
          <w:tcPr>
            <w:tcW w:w="16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地址</w:t>
            </w:r>
          </w:p>
        </w:tc>
        <w:tc>
          <w:tcPr>
            <w:tcW w:w="5875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贵州省贵阳市云岩区中山东路报业大厦24楼</w:t>
            </w:r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sz w:val="24"/>
                <w:szCs w:val="24"/>
              </w:rPr>
              <w:t>邮编</w:t>
            </w:r>
          </w:p>
        </w:tc>
        <w:tc>
          <w:tcPr>
            <w:tcW w:w="17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550000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71F07F73"/>
    <w:rsid w:val="02571C51"/>
    <w:rsid w:val="02C96174"/>
    <w:rsid w:val="050A0496"/>
    <w:rsid w:val="05863524"/>
    <w:rsid w:val="063876A4"/>
    <w:rsid w:val="069D29AF"/>
    <w:rsid w:val="075E75DE"/>
    <w:rsid w:val="07726BE5"/>
    <w:rsid w:val="079E79DA"/>
    <w:rsid w:val="07AD2228"/>
    <w:rsid w:val="093A3733"/>
    <w:rsid w:val="09604731"/>
    <w:rsid w:val="0BAF665A"/>
    <w:rsid w:val="0BB734DE"/>
    <w:rsid w:val="0BE67DB4"/>
    <w:rsid w:val="0BE94D3B"/>
    <w:rsid w:val="0C256635"/>
    <w:rsid w:val="0CBB102F"/>
    <w:rsid w:val="0E05647F"/>
    <w:rsid w:val="0F352829"/>
    <w:rsid w:val="0F6E05DA"/>
    <w:rsid w:val="11140D0D"/>
    <w:rsid w:val="11F01BB4"/>
    <w:rsid w:val="12FB7214"/>
    <w:rsid w:val="1316454A"/>
    <w:rsid w:val="13893638"/>
    <w:rsid w:val="17892D55"/>
    <w:rsid w:val="17A252C5"/>
    <w:rsid w:val="1B285AE1"/>
    <w:rsid w:val="1C6315B3"/>
    <w:rsid w:val="1CAD0994"/>
    <w:rsid w:val="1CFF2872"/>
    <w:rsid w:val="1E324C07"/>
    <w:rsid w:val="1ED305F8"/>
    <w:rsid w:val="1F0E1492"/>
    <w:rsid w:val="1F5844BB"/>
    <w:rsid w:val="206C6470"/>
    <w:rsid w:val="20953A5E"/>
    <w:rsid w:val="21B24356"/>
    <w:rsid w:val="22AF0896"/>
    <w:rsid w:val="23AB5501"/>
    <w:rsid w:val="244B031E"/>
    <w:rsid w:val="26321F0A"/>
    <w:rsid w:val="284321AC"/>
    <w:rsid w:val="28DB1425"/>
    <w:rsid w:val="298D52EC"/>
    <w:rsid w:val="2A7979BD"/>
    <w:rsid w:val="2AFA06AA"/>
    <w:rsid w:val="2BA04385"/>
    <w:rsid w:val="2BC42345"/>
    <w:rsid w:val="2C954FA0"/>
    <w:rsid w:val="2CED0939"/>
    <w:rsid w:val="2E260923"/>
    <w:rsid w:val="2EFC4E63"/>
    <w:rsid w:val="2F8530AA"/>
    <w:rsid w:val="2FEE59E3"/>
    <w:rsid w:val="307B625B"/>
    <w:rsid w:val="34BD51F5"/>
    <w:rsid w:val="37183777"/>
    <w:rsid w:val="37386C54"/>
    <w:rsid w:val="37D9594C"/>
    <w:rsid w:val="38117F6F"/>
    <w:rsid w:val="3AFD268F"/>
    <w:rsid w:val="3C460065"/>
    <w:rsid w:val="3D510A70"/>
    <w:rsid w:val="3DFD02B9"/>
    <w:rsid w:val="3E0A69D1"/>
    <w:rsid w:val="3E1F46CA"/>
    <w:rsid w:val="3EC040FF"/>
    <w:rsid w:val="3EFB5137"/>
    <w:rsid w:val="3F4B35AD"/>
    <w:rsid w:val="3F892743"/>
    <w:rsid w:val="3F8D15BE"/>
    <w:rsid w:val="401E0BE7"/>
    <w:rsid w:val="413E57AF"/>
    <w:rsid w:val="41D103D1"/>
    <w:rsid w:val="451300B5"/>
    <w:rsid w:val="467F21AA"/>
    <w:rsid w:val="484E22F1"/>
    <w:rsid w:val="490D097D"/>
    <w:rsid w:val="4AC565F9"/>
    <w:rsid w:val="4BCB1862"/>
    <w:rsid w:val="4D74600A"/>
    <w:rsid w:val="4D7E1E27"/>
    <w:rsid w:val="4E984750"/>
    <w:rsid w:val="505B0653"/>
    <w:rsid w:val="52181860"/>
    <w:rsid w:val="539E36AE"/>
    <w:rsid w:val="557C34FF"/>
    <w:rsid w:val="56B32408"/>
    <w:rsid w:val="575A5F43"/>
    <w:rsid w:val="57C33EC0"/>
    <w:rsid w:val="588C1773"/>
    <w:rsid w:val="59202EFD"/>
    <w:rsid w:val="59E16771"/>
    <w:rsid w:val="5ACE310B"/>
    <w:rsid w:val="5B3752F1"/>
    <w:rsid w:val="5BF010A6"/>
    <w:rsid w:val="5CC4311E"/>
    <w:rsid w:val="5DE30E18"/>
    <w:rsid w:val="5F385498"/>
    <w:rsid w:val="60C50CA9"/>
    <w:rsid w:val="61EC7B0F"/>
    <w:rsid w:val="64055F8C"/>
    <w:rsid w:val="644C5C74"/>
    <w:rsid w:val="654254F1"/>
    <w:rsid w:val="659D45FC"/>
    <w:rsid w:val="65D379C4"/>
    <w:rsid w:val="65FD2C93"/>
    <w:rsid w:val="66FE3167"/>
    <w:rsid w:val="67220C03"/>
    <w:rsid w:val="67CD4FDD"/>
    <w:rsid w:val="68C34771"/>
    <w:rsid w:val="68CF4DBB"/>
    <w:rsid w:val="68D66149"/>
    <w:rsid w:val="69360996"/>
    <w:rsid w:val="69727678"/>
    <w:rsid w:val="6A164324"/>
    <w:rsid w:val="6DE2733E"/>
    <w:rsid w:val="6DF40E20"/>
    <w:rsid w:val="6F0A1E85"/>
    <w:rsid w:val="6F2F0361"/>
    <w:rsid w:val="6F863CF9"/>
    <w:rsid w:val="70BC5C25"/>
    <w:rsid w:val="710967B5"/>
    <w:rsid w:val="71D52AAD"/>
    <w:rsid w:val="71E2790D"/>
    <w:rsid w:val="71E90A27"/>
    <w:rsid w:val="71F07F73"/>
    <w:rsid w:val="727918F3"/>
    <w:rsid w:val="72DF5BFA"/>
    <w:rsid w:val="73520AC2"/>
    <w:rsid w:val="7372081D"/>
    <w:rsid w:val="739E6611"/>
    <w:rsid w:val="745B39A7"/>
    <w:rsid w:val="75517495"/>
    <w:rsid w:val="75AB6268"/>
    <w:rsid w:val="76AE6010"/>
    <w:rsid w:val="784E1387"/>
    <w:rsid w:val="78657FA9"/>
    <w:rsid w:val="79B778D1"/>
    <w:rsid w:val="7A6F1F5A"/>
    <w:rsid w:val="7C2740EA"/>
    <w:rsid w:val="7CE64051"/>
    <w:rsid w:val="7DDB3899"/>
    <w:rsid w:val="7E136E03"/>
    <w:rsid w:val="7FB31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2024-03-05T06:42:00Z</dcterms:created>
  <dc:creator>Administrator</dc:creator>
  <cp:lastModifiedBy>Administrator</cp:lastModifiedBy>
  <dcterms:modified xsi:type="dcterms:W3CDTF">2024-03-14T06:30:05Z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34D38A431AAC412BB6A759EBCD43D562</vt:lpwstr>
  </property>
</Properties>
</file>