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华文中宋" w:hAnsi="华文中宋" w:eastAsia="华文中宋"/>
          <w:color w:val="auto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/>
          <w:color w:val="auto"/>
          <w:sz w:val="30"/>
          <w:szCs w:val="30"/>
          <w:lang w:val="en-US" w:eastAsia="zh-CN"/>
        </w:rPr>
        <w:t>附件1</w:t>
      </w:r>
    </w:p>
    <w:p>
      <w:pPr>
        <w:spacing w:line="36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贵州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新闻奖新媒体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报送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作品目录</w:t>
      </w:r>
    </w:p>
    <w:p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color w:val="auto"/>
          <w:sz w:val="11"/>
          <w:szCs w:val="36"/>
        </w:rPr>
      </w:pPr>
    </w:p>
    <w:tbl>
      <w:tblPr>
        <w:tblStyle w:val="4"/>
        <w:tblW w:w="10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826"/>
        <w:gridCol w:w="1845"/>
        <w:gridCol w:w="1110"/>
        <w:gridCol w:w="1560"/>
        <w:gridCol w:w="1061"/>
        <w:gridCol w:w="848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序号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作品标题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参评项目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作者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（主创）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编辑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刊播日期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exact"/>
          <w:jc w:val="center"/>
        </w:trPr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780米的远征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融合报道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张鑫 张强 陆青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赵子滟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邓希容 王子蔚 姚自雨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宋德政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吴亚鹏 侯绍华</w:t>
            </w:r>
          </w:p>
          <w:p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黄秋月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2023年5月4日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exact"/>
          <w:jc w:val="center"/>
        </w:trPr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画说阳明问道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融合报道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李奕璇 秦晓丽 白倩璇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王雨乔 尚明红 李远发   罗南 林虎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吴亚鹏 俞莹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李勇 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exact"/>
          <w:jc w:val="center"/>
        </w:trPr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【手绘动画】生态贵州 中国缩影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融合报道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汪东伟 秦晓丽 李远发 罗南 宋德政 吴艺舟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李远芳 覃会 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周治友 侯绍华 范天一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exact"/>
          <w:jc w:val="center"/>
        </w:trPr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【创意动画】徐霞客邀你打卡贵阳地铁3号线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融合报道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李勇 尚明红 秦晓丽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白倩璇 王雨乔 李庭昊 万婷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干江沄 李奕璇 何婕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2023年12月16日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exact"/>
          <w:jc w:val="center"/>
        </w:trPr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2023（癸卯）年贵阳孔学堂中华婚礼举行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国际传播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（融合报道）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李平平 陆青 张强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姚自雨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况顺强 干江沄 赵子滟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2023年9月28日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  <w:jc w:val="center"/>
        </w:trPr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读懂贵阳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新闻专题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马铮 张淳凡 曾玉璇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杨伟 安勇毅 林虎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黎云凤 陈晨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佘崇忠 杨阿敏 李远芳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2023年9月4日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专题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名家书房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新闻专题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希容 何婕 陈威 陈芳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周治友 魏成华 卢飒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2023年11月16日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四个乡村娃，梦想并肩打进CBA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新闻纪录片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张鑫 陆青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魏成华 黄震 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崔林林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2023年5月31日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exact"/>
          <w:jc w:val="center"/>
        </w:trPr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每次一块钱！物流园厕所收费，引商户质疑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舆论监督报道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陈颖 高晨畅 刘庆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刘昶 杜立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冉雨生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2023年5月24日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exact"/>
          <w:jc w:val="center"/>
        </w:trPr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白水河饮用水源保护区竟成“野生”景点？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eastAsia="zh-CN"/>
              </w:rPr>
              <w:t>》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  <w:t>舆论监督报道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  <w:t>贺孝瑚 刘智智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  <w:t>宋培璐 王晴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  <w:t>欧阳春城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陈颖 刘昶 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  <w:t>杨林波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2023年7月4日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jc w:val="center"/>
        </w:trPr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贵阳市两“心”相悦业务中台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应用创新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（自荐）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刘昶 汪红霞 张强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陈颖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况顺强 魏成华 刘文强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2023年6月至今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237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报送单位意见</w:t>
            </w:r>
          </w:p>
        </w:tc>
        <w:tc>
          <w:tcPr>
            <w:tcW w:w="792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 xml:space="preserve">签名：              </w:t>
            </w:r>
          </w:p>
          <w:p>
            <w:pPr>
              <w:widowControl/>
              <w:spacing w:line="360" w:lineRule="auto"/>
              <w:ind w:firstLine="5400" w:firstLineChars="1800"/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（盖单位公章）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联系人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刘少红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85294520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手机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13984834872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3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联系人地址</w:t>
            </w:r>
          </w:p>
        </w:tc>
        <w:tc>
          <w:tcPr>
            <w:tcW w:w="45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贵阳市中山东路25号报业大厦22楼</w:t>
            </w:r>
          </w:p>
        </w:tc>
        <w:tc>
          <w:tcPr>
            <w:tcW w:w="10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邮编</w:t>
            </w:r>
          </w:p>
        </w:tc>
        <w:tc>
          <w:tcPr>
            <w:tcW w:w="23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550001</w:t>
            </w:r>
          </w:p>
        </w:tc>
      </w:tr>
    </w:tbl>
    <w:p>
      <w:pPr>
        <w:spacing w:line="360" w:lineRule="exact"/>
        <w:rPr>
          <w:rFonts w:hint="eastAsia" w:ascii="华文中宋" w:hAnsi="华文中宋" w:eastAsia="华文中宋"/>
          <w:color w:val="auto"/>
          <w:sz w:val="32"/>
          <w:szCs w:val="32"/>
        </w:rPr>
      </w:pPr>
    </w:p>
    <w:p>
      <w:pPr>
        <w:widowControl/>
        <w:jc w:val="left"/>
        <w:rPr>
          <w:rFonts w:hint="eastAsia" w:ascii="楷体" w:hAnsi="楷体" w:eastAsia="楷体"/>
          <w:b/>
          <w:color w:val="auto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D1637"/>
    <w:rsid w:val="02332F4C"/>
    <w:rsid w:val="065177A0"/>
    <w:rsid w:val="0BEC7327"/>
    <w:rsid w:val="144E75E9"/>
    <w:rsid w:val="18F60573"/>
    <w:rsid w:val="1E9568C3"/>
    <w:rsid w:val="223D1637"/>
    <w:rsid w:val="230C3637"/>
    <w:rsid w:val="2FFB16C5"/>
    <w:rsid w:val="304A4E38"/>
    <w:rsid w:val="31B445BB"/>
    <w:rsid w:val="31B7027B"/>
    <w:rsid w:val="353B5A3B"/>
    <w:rsid w:val="35F515A8"/>
    <w:rsid w:val="3DE07065"/>
    <w:rsid w:val="487901FB"/>
    <w:rsid w:val="52F336AD"/>
    <w:rsid w:val="57BE39DB"/>
    <w:rsid w:val="5BA62ED6"/>
    <w:rsid w:val="5EFC5C59"/>
    <w:rsid w:val="64BC1FF9"/>
    <w:rsid w:val="733C62AE"/>
    <w:rsid w:val="7398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2024-03-13T09:37:00Z</dcterms:created>
  <dc:creator>Administrator</dc:creator>
  <cp:lastModifiedBy>Administrator</cp:lastModifiedBy>
  <cp:lastPrinted>2024-03-14T02:31:00Z</cp:lastPrinted>
  <dcterms:modified xsi:type="dcterms:W3CDTF">2024-03-14T06:37:14Z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