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auto"/>
          <w:sz w:val="36"/>
          <w:szCs w:val="36"/>
        </w:rPr>
      </w:pPr>
      <w:r>
        <w:rPr>
          <w:rFonts w:hint="eastAsia" w:ascii="宋体" w:hAnsi="宋体"/>
          <w:b/>
          <w:color w:val="auto"/>
          <w:sz w:val="36"/>
          <w:szCs w:val="36"/>
        </w:rPr>
        <w:t>贵州新闻奖参评作品推荐表</w:t>
      </w:r>
    </w:p>
    <w:tbl>
      <w:tblPr>
        <w:tblStyle w:val="2"/>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343"/>
        <w:gridCol w:w="2382"/>
        <w:gridCol w:w="1460"/>
        <w:gridCol w:w="893"/>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jc w:val="center"/>
        </w:trPr>
        <w:tc>
          <w:tcPr>
            <w:tcW w:w="1551" w:type="dxa"/>
            <w:gridSpan w:val="2"/>
            <w:vMerge w:val="restart"/>
            <w:vAlign w:val="center"/>
          </w:tcPr>
          <w:p>
            <w:pPr>
              <w:spacing w:line="38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作品标题</w:t>
            </w:r>
          </w:p>
        </w:tc>
        <w:tc>
          <w:tcPr>
            <w:tcW w:w="4185" w:type="dxa"/>
            <w:gridSpan w:val="3"/>
            <w:vMerge w:val="restart"/>
            <w:tcBorders>
              <w:top w:val="single" w:color="auto" w:sz="4" w:space="0"/>
              <w:left w:val="single" w:color="auto" w:sz="4" w:space="0"/>
              <w:right w:val="single" w:color="auto" w:sz="4" w:space="0"/>
            </w:tcBorders>
            <w:vAlign w:val="center"/>
          </w:tcPr>
          <w:p>
            <w:pPr>
              <w:spacing w:line="38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“红十字”精神</w:t>
            </w:r>
          </w:p>
          <w:p>
            <w:pPr>
              <w:spacing w:line="380" w:lineRule="exact"/>
              <w:jc w:val="center"/>
              <w:rPr>
                <w:rFonts w:hint="eastAsia" w:ascii="华文中宋" w:hAnsi="华文中宋" w:eastAsia="华文中宋"/>
                <w:color w:val="000000" w:themeColor="text1"/>
                <w:sz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从图云关再出发</w:t>
            </w:r>
          </w:p>
        </w:tc>
        <w:tc>
          <w:tcPr>
            <w:tcW w:w="1460" w:type="dxa"/>
            <w:gridSpan w:val="2"/>
            <w:tcBorders>
              <w:top w:val="single" w:color="auto" w:sz="4" w:space="0"/>
              <w:left w:val="single" w:color="auto" w:sz="4" w:space="0"/>
              <w:right w:val="single" w:color="auto" w:sz="4" w:space="0"/>
            </w:tcBorders>
            <w:vAlign w:val="center"/>
          </w:tcPr>
          <w:p>
            <w:pPr>
              <w:spacing w:line="380" w:lineRule="exact"/>
              <w:jc w:val="center"/>
              <w:rPr>
                <w:rFonts w:hint="eastAsia"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2551" w:type="dxa"/>
            <w:tcBorders>
              <w:top w:val="single" w:color="auto" w:sz="4" w:space="0"/>
              <w:left w:val="single" w:color="auto" w:sz="4" w:space="0"/>
              <w:right w:val="single" w:color="auto" w:sz="4" w:space="0"/>
            </w:tcBorders>
            <w:vAlign w:val="center"/>
          </w:tcPr>
          <w:p>
            <w:pPr>
              <w:jc w:val="center"/>
              <w:rPr>
                <w:rFonts w:hint="default" w:ascii="仿宋_GB2312" w:eastAsia="仿宋_GB2312"/>
                <w:color w:val="000000" w:themeColor="text1"/>
                <w:sz w:val="28"/>
                <w:lang w:val="en-US" w:eastAsia="zh-CN"/>
                <w14:textFill>
                  <w14:solidFill>
                    <w14:schemeClr w14:val="tx1"/>
                  </w14:solidFill>
                </w14:textFill>
              </w:rPr>
            </w:pPr>
            <w:r>
              <w:rPr>
                <w:rFonts w:hint="eastAsia" w:ascii="仿宋_GB2312" w:eastAsia="仿宋_GB2312"/>
                <w:color w:val="000000" w:themeColor="text1"/>
                <w:sz w:val="28"/>
                <w:lang w:val="en-US" w:eastAsia="zh-CN"/>
                <w14:textFill>
                  <w14:solidFill>
                    <w14:schemeClr w14:val="tx1"/>
                  </w14:solidFill>
                </w14:textFill>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exact"/>
          <w:jc w:val="center"/>
        </w:trPr>
        <w:tc>
          <w:tcPr>
            <w:tcW w:w="1551" w:type="dxa"/>
            <w:gridSpan w:val="2"/>
            <w:vMerge w:val="continue"/>
            <w:vAlign w:val="center"/>
          </w:tcPr>
          <w:p>
            <w:pPr>
              <w:spacing w:line="380" w:lineRule="exact"/>
              <w:jc w:val="center"/>
              <w:rPr>
                <w:rFonts w:hint="eastAsia" w:ascii="华文中宋" w:hAnsi="华文中宋" w:eastAsia="华文中宋"/>
                <w:color w:val="auto"/>
                <w:sz w:val="28"/>
              </w:rPr>
            </w:pPr>
          </w:p>
        </w:tc>
        <w:tc>
          <w:tcPr>
            <w:tcW w:w="4185" w:type="dxa"/>
            <w:gridSpan w:val="3"/>
            <w:vMerge w:val="continue"/>
            <w:tcBorders>
              <w:top w:val="single" w:color="auto" w:sz="4" w:space="0"/>
              <w:left w:val="single" w:color="auto" w:sz="4" w:space="0"/>
              <w:right w:val="single" w:color="auto" w:sz="4" w:space="0"/>
            </w:tcBorders>
            <w:vAlign w:val="center"/>
          </w:tcPr>
          <w:p>
            <w:pPr>
              <w:spacing w:line="380" w:lineRule="exact"/>
              <w:jc w:val="center"/>
              <w:rPr>
                <w:rFonts w:hint="eastAsia" w:ascii="华文中宋" w:hAnsi="华文中宋" w:eastAsia="华文中宋"/>
                <w:color w:val="000000" w:themeColor="text1"/>
                <w:sz w:val="28"/>
                <w14:textFill>
                  <w14:solidFill>
                    <w14:schemeClr w14:val="tx1"/>
                  </w14:solidFill>
                </w14:textFill>
              </w:rPr>
            </w:pPr>
          </w:p>
        </w:tc>
        <w:tc>
          <w:tcPr>
            <w:tcW w:w="893" w:type="dxa"/>
            <w:tcBorders>
              <w:top w:val="single" w:color="auto" w:sz="4" w:space="0"/>
              <w:left w:val="single" w:color="auto" w:sz="4" w:space="0"/>
              <w:right w:val="single" w:color="auto" w:sz="4" w:space="0"/>
            </w:tcBorders>
            <w:vAlign w:val="center"/>
          </w:tcPr>
          <w:p>
            <w:pPr>
              <w:spacing w:line="380" w:lineRule="exact"/>
              <w:jc w:val="center"/>
              <w:rPr>
                <w:rFonts w:hint="eastAsia"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3118" w:type="dxa"/>
            <w:gridSpan w:val="2"/>
            <w:tcBorders>
              <w:top w:val="single" w:color="auto" w:sz="4" w:space="0"/>
              <w:left w:val="single" w:color="auto" w:sz="4" w:space="0"/>
              <w:right w:val="single" w:color="auto" w:sz="4" w:space="0"/>
            </w:tcBorders>
            <w:vAlign w:val="center"/>
          </w:tcPr>
          <w:p>
            <w:pPr>
              <w:spacing w:line="240" w:lineRule="auto"/>
              <w:jc w:val="center"/>
              <w:rPr>
                <w:rFonts w:hint="default" w:ascii="仿宋" w:hAnsi="仿宋" w:eastAsia="仿宋"/>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lang w:val="en-US" w:eastAsia="zh-CN"/>
                <w14:textFill>
                  <w14:solidFill>
                    <w14:schemeClr w14:val="tx1"/>
                  </w14:solidFill>
                </w14:textFill>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551" w:type="dxa"/>
            <w:gridSpan w:val="2"/>
            <w:vMerge w:val="continue"/>
            <w:vAlign w:val="center"/>
          </w:tcPr>
          <w:p>
            <w:pPr>
              <w:spacing w:line="380" w:lineRule="exact"/>
              <w:jc w:val="center"/>
              <w:rPr>
                <w:rFonts w:hint="eastAsia" w:ascii="华文中宋" w:hAnsi="华文中宋" w:eastAsia="华文中宋"/>
                <w:color w:val="auto"/>
                <w:sz w:val="28"/>
              </w:rPr>
            </w:pPr>
          </w:p>
        </w:tc>
        <w:tc>
          <w:tcPr>
            <w:tcW w:w="4185" w:type="dxa"/>
            <w:gridSpan w:val="3"/>
            <w:vMerge w:val="continue"/>
            <w:tcBorders>
              <w:left w:val="single" w:color="auto" w:sz="4" w:space="0"/>
              <w:bottom w:val="single" w:color="auto" w:sz="4" w:space="0"/>
              <w:right w:val="single" w:color="auto" w:sz="4" w:space="0"/>
            </w:tcBorders>
            <w:vAlign w:val="center"/>
          </w:tcPr>
          <w:p>
            <w:pPr>
              <w:spacing w:line="380" w:lineRule="exact"/>
              <w:jc w:val="center"/>
              <w:rPr>
                <w:rFonts w:hint="eastAsia" w:ascii="华文中宋" w:hAnsi="华文中宋" w:eastAsia="华文中宋"/>
                <w:color w:val="000000" w:themeColor="text1"/>
                <w:sz w:val="28"/>
                <w14:textFill>
                  <w14:solidFill>
                    <w14:schemeClr w14:val="tx1"/>
                  </w14:solidFill>
                </w14:textFill>
              </w:rPr>
            </w:pPr>
          </w:p>
        </w:tc>
        <w:tc>
          <w:tcPr>
            <w:tcW w:w="893" w:type="dxa"/>
            <w:tcBorders>
              <w:left w:val="single" w:color="auto" w:sz="4" w:space="0"/>
              <w:bottom w:val="single" w:color="auto" w:sz="4" w:space="0"/>
              <w:right w:val="single" w:color="auto" w:sz="4" w:space="0"/>
            </w:tcBorders>
            <w:vAlign w:val="center"/>
          </w:tcPr>
          <w:p>
            <w:pPr>
              <w:spacing w:line="380" w:lineRule="exact"/>
              <w:jc w:val="center"/>
              <w:rPr>
                <w:rFonts w:hint="eastAsia"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3118" w:type="dxa"/>
            <w:gridSpan w:val="2"/>
            <w:tcBorders>
              <w:left w:val="single" w:color="auto" w:sz="4" w:space="0"/>
              <w:bottom w:val="single" w:color="auto" w:sz="4" w:space="0"/>
              <w:right w:val="single" w:color="auto" w:sz="4" w:space="0"/>
            </w:tcBorders>
            <w:vAlign w:val="center"/>
          </w:tcPr>
          <w:p>
            <w:pPr>
              <w:spacing w:line="240" w:lineRule="auto"/>
              <w:jc w:val="cente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51" w:type="dxa"/>
            <w:gridSpan w:val="2"/>
            <w:vAlign w:val="center"/>
          </w:tcPr>
          <w:p>
            <w:pPr>
              <w:spacing w:line="320" w:lineRule="exact"/>
              <w:jc w:val="center"/>
              <w:rPr>
                <w:rFonts w:hint="eastAsia" w:ascii="华文中宋" w:hAnsi="华文中宋" w:eastAsia="华文中宋"/>
                <w:color w:val="auto"/>
                <w:spacing w:val="-12"/>
                <w:sz w:val="28"/>
              </w:rPr>
            </w:pPr>
            <w:r>
              <w:rPr>
                <w:rFonts w:hint="eastAsia" w:ascii="华文中宋" w:hAnsi="华文中宋" w:eastAsia="华文中宋"/>
                <w:color w:val="auto"/>
                <w:spacing w:val="-12"/>
                <w:sz w:val="28"/>
              </w:rPr>
              <w:t>作  者</w:t>
            </w:r>
          </w:p>
          <w:p>
            <w:pPr>
              <w:spacing w:line="320" w:lineRule="exact"/>
              <w:jc w:val="center"/>
              <w:rPr>
                <w:rFonts w:hint="eastAsia" w:ascii="华文中宋" w:hAnsi="华文中宋" w:eastAsia="华文中宋"/>
                <w:color w:val="auto"/>
                <w:spacing w:val="-12"/>
                <w:sz w:val="24"/>
              </w:rPr>
            </w:pPr>
            <w:r>
              <w:rPr>
                <w:rFonts w:hint="eastAsia" w:ascii="华文中宋" w:hAnsi="华文中宋" w:eastAsia="华文中宋"/>
                <w:color w:val="auto"/>
                <w:spacing w:val="-12"/>
                <w:sz w:val="24"/>
              </w:rPr>
              <w:t>（主创人员）</w:t>
            </w:r>
          </w:p>
        </w:tc>
        <w:tc>
          <w:tcPr>
            <w:tcW w:w="2725" w:type="dxa"/>
            <w:gridSpan w:val="2"/>
            <w:tcBorders>
              <w:top w:val="single" w:color="auto" w:sz="4" w:space="0"/>
              <w:left w:val="single" w:color="auto" w:sz="4" w:space="0"/>
              <w:bottom w:val="single" w:color="auto" w:sz="4" w:space="0"/>
              <w:right w:val="single" w:color="auto" w:sz="4" w:space="0"/>
            </w:tcBorders>
            <w:vAlign w:val="center"/>
          </w:tcPr>
          <w:p>
            <w:pPr>
              <w:pStyle w:val="4"/>
              <w:spacing w:before="5" w:line="240" w:lineRule="auto"/>
              <w:ind w:left="107" w:right="22"/>
              <w:jc w:val="both"/>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郑文丰</w:t>
            </w:r>
            <w:r>
              <w:rPr>
                <w:rFonts w:hint="eastAsia" w:cs="仿宋"/>
                <w:color w:val="000000" w:themeColor="text1"/>
                <w:sz w:val="28"/>
                <w:szCs w:val="28"/>
                <w:lang w:val="en-US" w:eastAsia="zh-CN"/>
                <w14:textFill>
                  <w14:solidFill>
                    <w14:schemeClr w14:val="tx1"/>
                  </w14:solidFill>
                </w14:textFill>
              </w:rPr>
              <w:t xml:space="preserve"> 王莹 </w:t>
            </w:r>
            <w:r>
              <w:rPr>
                <w:rFonts w:hint="eastAsia" w:ascii="仿宋" w:hAnsi="仿宋" w:eastAsia="仿宋"/>
                <w:color w:val="000000" w:themeColor="text1"/>
                <w:w w:val="95"/>
                <w:sz w:val="28"/>
                <w:szCs w:val="28"/>
                <w:lang w:val="en-US" w:eastAsia="zh-CN"/>
                <w14:textFill>
                  <w14:solidFill>
                    <w14:schemeClr w14:val="tx1"/>
                  </w14:solidFill>
                </w14:textFill>
              </w:rPr>
              <w:t>张可</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olor w:val="000000" w:themeColor="text1"/>
                <w:w w:val="95"/>
                <w:sz w:val="28"/>
                <w:szCs w:val="28"/>
                <w:lang w:val="en-US" w:eastAsia="zh-CN"/>
                <w14:textFill>
                  <w14:solidFill>
                    <w14:schemeClr w14:val="tx1"/>
                  </w14:solidFill>
                </w14:textFill>
              </w:rPr>
            </w:pPr>
            <w:r>
              <w:rPr>
                <w:rFonts w:hint="eastAsia" w:ascii="仿宋" w:hAnsi="仿宋" w:eastAsia="仿宋"/>
                <w:color w:val="000000" w:themeColor="text1"/>
                <w:w w:val="95"/>
                <w:sz w:val="28"/>
                <w:szCs w:val="28"/>
                <w:lang w:val="en-US" w:eastAsia="zh-CN"/>
                <w14:textFill>
                  <w14:solidFill>
                    <w14:schemeClr w14:val="tx1"/>
                  </w14:solidFill>
                </w14:textFill>
              </w:rPr>
              <w:t xml:space="preserve">吴剑平  周治友  舒波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exact"/>
          <w:jc w:val="center"/>
        </w:trPr>
        <w:tc>
          <w:tcPr>
            <w:tcW w:w="1551" w:type="dxa"/>
            <w:gridSpan w:val="2"/>
            <w:vAlign w:val="center"/>
          </w:tcPr>
          <w:p>
            <w:pPr>
              <w:jc w:val="center"/>
              <w:rPr>
                <w:rFonts w:hint="eastAsia" w:ascii="华文中宋" w:hAnsi="华文中宋" w:eastAsia="华文中宋"/>
                <w:color w:val="auto"/>
                <w:sz w:val="28"/>
              </w:rPr>
            </w:pPr>
            <w:r>
              <w:rPr>
                <w:rFonts w:hint="eastAsia" w:ascii="华文中宋" w:hAnsi="华文中宋" w:eastAsia="华文中宋"/>
                <w:color w:val="auto"/>
                <w:sz w:val="28"/>
                <w:lang w:val="en-US" w:eastAsia="zh-CN"/>
              </w:rPr>
              <w:t>原创</w:t>
            </w:r>
            <w:r>
              <w:rPr>
                <w:rFonts w:hint="eastAsia" w:ascii="华文中宋" w:hAnsi="华文中宋" w:eastAsia="华文中宋"/>
                <w:color w:val="auto"/>
                <w:sz w:val="28"/>
              </w:rPr>
              <w:t>单位</w:t>
            </w: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贵阳日报</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华文中宋" w:hAnsi="华文中宋" w:eastAsia="华文中宋"/>
                <w:color w:val="000000" w:themeColor="text1"/>
                <w:sz w:val="28"/>
                <w:lang w:val="en-US" w:eastAsia="zh-CN"/>
                <w14:textFill>
                  <w14:solidFill>
                    <w14:schemeClr w14:val="tx1"/>
                  </w14:solidFill>
                </w14:textFill>
              </w:rPr>
            </w:pPr>
            <w:r>
              <w:rPr>
                <w:rFonts w:hint="eastAsia" w:ascii="华文中宋" w:hAnsi="华文中宋" w:eastAsia="华文中宋"/>
                <w:color w:val="000000" w:themeColor="text1"/>
                <w:sz w:val="28"/>
                <w:lang w:val="en-US" w:eastAsia="zh-CN"/>
                <w14:textFill>
                  <w14:solidFill>
                    <w14:schemeClr w14:val="tx1"/>
                  </w14:solidFill>
                </w14:textFill>
              </w:rPr>
              <w:t>刊播单位</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olor w:val="000000" w:themeColor="text1"/>
                <w:w w:val="95"/>
                <w:sz w:val="28"/>
                <w:szCs w:val="28"/>
                <w:lang w:val="en-US" w:eastAsia="zh-CN"/>
                <w14:textFill>
                  <w14:solidFill>
                    <w14:schemeClr w14:val="tx1"/>
                  </w14:solidFill>
                </w14:textFill>
              </w:rPr>
            </w:pPr>
            <w:r>
              <w:rPr>
                <w:rFonts w:hint="eastAsia" w:ascii="仿宋" w:hAnsi="仿宋" w:eastAsia="仿宋"/>
                <w:color w:val="000000" w:themeColor="text1"/>
                <w:w w:val="95"/>
                <w:sz w:val="28"/>
                <w:szCs w:val="28"/>
                <w:lang w:val="en-US" w:eastAsia="zh-CN"/>
                <w14:textFill>
                  <w14:solidFill>
                    <w14:schemeClr w14:val="tx1"/>
                  </w14:solidFill>
                </w14:textFill>
              </w:rPr>
              <w:t>贵阳日报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exact"/>
          <w:jc w:val="center"/>
        </w:trPr>
        <w:tc>
          <w:tcPr>
            <w:tcW w:w="1551" w:type="dxa"/>
            <w:gridSpan w:val="2"/>
            <w:vAlign w:val="center"/>
          </w:tcPr>
          <w:p>
            <w:pPr>
              <w:spacing w:line="340" w:lineRule="exact"/>
              <w:jc w:val="center"/>
              <w:rPr>
                <w:rFonts w:hint="eastAsia" w:ascii="华文中宋" w:hAnsi="华文中宋" w:eastAsia="华文中宋"/>
                <w:color w:val="auto"/>
                <w:sz w:val="24"/>
              </w:rPr>
            </w:pPr>
            <w:r>
              <w:rPr>
                <w:rFonts w:hint="eastAsia" w:ascii="华文中宋" w:hAnsi="华文中宋" w:eastAsia="华文中宋"/>
                <w:color w:val="auto"/>
                <w:sz w:val="28"/>
              </w:rPr>
              <w:t>刊播版面</w:t>
            </w:r>
            <w:r>
              <w:rPr>
                <w:rFonts w:hint="eastAsia" w:ascii="华文中宋" w:hAnsi="华文中宋" w:eastAsia="华文中宋"/>
                <w:color w:val="auto"/>
                <w:spacing w:val="-12"/>
                <w:sz w:val="28"/>
              </w:rPr>
              <w:t>(</w:t>
            </w:r>
            <w:r>
              <w:rPr>
                <w:rFonts w:hint="eastAsia" w:ascii="华文中宋" w:hAnsi="华文中宋" w:eastAsia="华文中宋"/>
                <w:color w:val="auto"/>
                <w:spacing w:val="-12"/>
                <w:sz w:val="24"/>
              </w:rPr>
              <w:t>名称和版次)</w:t>
            </w: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8版</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文化视野”</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华文中宋" w:hAnsi="华文中宋" w:eastAsia="华文中宋"/>
                <w:color w:val="000000" w:themeColor="text1"/>
                <w:sz w:val="24"/>
                <w:szCs w:val="24"/>
                <w14:textFill>
                  <w14:solidFill>
                    <w14:schemeClr w14:val="tx1"/>
                  </w14:solidFill>
                </w14:textFill>
              </w:rPr>
            </w:pPr>
            <w:r>
              <w:rPr>
                <w:rFonts w:hint="eastAsia" w:ascii="华文中宋" w:hAnsi="华文中宋" w:eastAsia="华文中宋"/>
                <w:color w:val="000000" w:themeColor="text1"/>
                <w:sz w:val="24"/>
                <w:szCs w:val="24"/>
                <w:lang w:val="en-US" w:eastAsia="zh-CN"/>
                <w14:textFill>
                  <w14:solidFill>
                    <w14:schemeClr w14:val="tx1"/>
                  </w14:solidFill>
                </w14:textFill>
              </w:rPr>
              <w:t>刊播</w:t>
            </w:r>
            <w:r>
              <w:rPr>
                <w:rFonts w:hint="eastAsia" w:ascii="华文中宋" w:hAnsi="华文中宋" w:eastAsia="华文中宋"/>
                <w:color w:val="000000" w:themeColor="text1"/>
                <w:sz w:val="24"/>
                <w:szCs w:val="24"/>
                <w14:textFill>
                  <w14:solidFill>
                    <w14:schemeClr w14:val="tx1"/>
                  </w14:solidFill>
                </w14:textFill>
              </w:rPr>
              <w:t>日期</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olor w:val="000000" w:themeColor="text1"/>
                <w:w w:val="95"/>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2022年3月30日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1" w:hRule="exact"/>
          <w:jc w:val="center"/>
        </w:trPr>
        <w:tc>
          <w:tcPr>
            <w:tcW w:w="1101" w:type="dxa"/>
            <w:vAlign w:val="center"/>
          </w:tcPr>
          <w:p>
            <w:pPr>
              <w:spacing w:line="34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w:t>
            </w:r>
          </w:p>
          <w:p>
            <w:pPr>
              <w:spacing w:line="34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采作</w:t>
            </w:r>
          </w:p>
          <w:p>
            <w:pPr>
              <w:spacing w:line="34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编品</w:t>
            </w:r>
          </w:p>
          <w:p>
            <w:pPr>
              <w:spacing w:line="34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过简</w:t>
            </w:r>
          </w:p>
          <w:p>
            <w:pPr>
              <w:spacing w:line="34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程介</w:t>
            </w:r>
          </w:p>
          <w:p>
            <w:pPr>
              <w:spacing w:line="34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w:t>
            </w:r>
          </w:p>
        </w:tc>
        <w:tc>
          <w:tcPr>
            <w:tcW w:w="864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 w:hAnsi="仿宋" w:eastAsia="仿宋" w:cs="仿宋"/>
                <w:b w:val="0"/>
                <w:bCs w:val="0"/>
                <w:color w:val="000000" w:themeColor="text1"/>
                <w:sz w:val="24"/>
                <w:szCs w:val="24"/>
                <w:lang w:eastAsia="zh-CN"/>
                <w14:textFill>
                  <w14:solidFill>
                    <w14:schemeClr w14:val="tx1"/>
                  </w14:solidFill>
                </w14:textFill>
              </w:rPr>
            </w:pPr>
            <w:r>
              <w:rPr>
                <w:rFonts w:hint="eastAsia" w:ascii="仿宋" w:hAnsi="仿宋" w:eastAsia="仿宋" w:cs="仿宋"/>
                <w:b w:val="0"/>
                <w:bCs w:val="0"/>
                <w:color w:val="000000" w:themeColor="text1"/>
                <w:sz w:val="24"/>
                <w:szCs w:val="24"/>
                <w:lang w:eastAsia="zh-CN"/>
                <w14:textFill>
                  <w14:solidFill>
                    <w14:schemeClr w14:val="tx1"/>
                  </w14:solidFill>
                </w14:textFill>
              </w:rPr>
              <w:t>中国红十字会救护总队贵阳图云关抗战纪念馆的营建并于2022年开馆，是让红十字历史文化资源活起来、传承和弘扬红十字精神的一件大事。</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宋体" w:hAnsi="宋体" w:eastAsia="宋体" w:cs="宋体"/>
                <w:color w:val="7E7E7E"/>
                <w:sz w:val="21"/>
                <w:szCs w:val="21"/>
                <w:lang w:eastAsia="zh-CN"/>
              </w:rPr>
            </w:pPr>
            <w:r>
              <w:rPr>
                <w:rFonts w:hint="eastAsia" w:ascii="仿宋" w:hAnsi="仿宋" w:eastAsia="仿宋" w:cs="仿宋"/>
                <w:b w:val="0"/>
                <w:bCs w:val="0"/>
                <w:color w:val="000000" w:themeColor="text1"/>
                <w:sz w:val="24"/>
                <w:szCs w:val="24"/>
                <w:lang w:eastAsia="zh-CN"/>
                <w14:textFill>
                  <w14:solidFill>
                    <w14:schemeClr w14:val="tx1"/>
                  </w14:solidFill>
                </w14:textFill>
              </w:rPr>
              <w:t>本篇报道立于中国红十字会发展史的历史高度，从中国红十字会救护总队贵阳图云关抗战纪念馆开馆切入，以贵阳图云关为“圆点”，详尽还原了救护总</w:t>
            </w:r>
            <w:r>
              <w:rPr>
                <w:rFonts w:hint="eastAsia" w:ascii="仿宋" w:hAnsi="仿宋" w:eastAsia="仿宋" w:cs="仿宋"/>
                <w:b w:val="0"/>
                <w:bCs w:val="0"/>
                <w:color w:val="000000" w:themeColor="text1"/>
                <w:sz w:val="24"/>
                <w:szCs w:val="24"/>
                <w:lang w:val="en-US" w:eastAsia="zh-CN"/>
                <w14:textFill>
                  <w14:solidFill>
                    <w14:schemeClr w14:val="tx1"/>
                  </w14:solidFill>
                </w14:textFill>
              </w:rPr>
              <w:t>队</w:t>
            </w:r>
            <w:r>
              <w:rPr>
                <w:rFonts w:hint="eastAsia" w:ascii="仿宋" w:hAnsi="仿宋" w:eastAsia="仿宋" w:cs="仿宋"/>
                <w:b w:val="0"/>
                <w:bCs w:val="0"/>
                <w:color w:val="000000" w:themeColor="text1"/>
                <w:sz w:val="24"/>
                <w:szCs w:val="24"/>
                <w:lang w:eastAsia="zh-CN"/>
                <w14:textFill>
                  <w14:solidFill>
                    <w14:schemeClr w14:val="tx1"/>
                  </w14:solidFill>
                </w14:textFill>
              </w:rPr>
              <w:t>在贵阳本土、抗日根据地、印缅战场等地建立战时军事医学教育体系，参与现代公共卫生体系创建上所取得的历史功绩；同时，以“中国生理学之父”林可胜为代表的国内医护人员、有“集体的白求恩”之誉的国际援华医生为“半径”，勾勒了中国红十字会救护总队从生与死、血与火中一路穿行而来，既“博爱恤兵”又“济世救民”的历史事迹，展现了中国红十字会救护总队在抗战期间的爱国精神和无私的忘我精神，展现了中华民族团结互助的品格和不屈的气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exact"/>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华文中宋" w:hAnsi="华文中宋" w:eastAsia="华文中宋"/>
                <w:color w:val="auto"/>
                <w:sz w:val="28"/>
              </w:rPr>
            </w:pPr>
            <w:r>
              <w:rPr>
                <w:rFonts w:hint="eastAsia" w:ascii="华文中宋" w:hAnsi="华文中宋" w:eastAsia="华文中宋"/>
                <w:color w:val="auto"/>
                <w:sz w:val="28"/>
              </w:rPr>
              <w:t>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华文中宋" w:hAnsi="华文中宋" w:eastAsia="华文中宋"/>
                <w:color w:val="auto"/>
                <w:sz w:val="28"/>
              </w:rPr>
            </w:pPr>
            <w:r>
              <w:rPr>
                <w:rFonts w:hint="eastAsia" w:ascii="华文中宋" w:hAnsi="华文中宋" w:eastAsia="华文中宋"/>
                <w:color w:val="auto"/>
                <w:sz w:val="28"/>
              </w:rPr>
              <w:t>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华文中宋" w:hAnsi="华文中宋" w:eastAsia="华文中宋"/>
                <w:color w:val="auto"/>
                <w:sz w:val="28"/>
              </w:rPr>
            </w:pPr>
            <w:r>
              <w:rPr>
                <w:rFonts w:hint="eastAsia" w:ascii="华文中宋" w:hAnsi="华文中宋" w:eastAsia="华文中宋"/>
                <w:color w:val="auto"/>
                <w:sz w:val="28"/>
              </w:rPr>
              <w:t>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华文中宋" w:hAnsi="华文中宋" w:eastAsia="华文中宋"/>
                <w:color w:val="auto"/>
                <w:sz w:val="28"/>
              </w:rPr>
            </w:pPr>
            <w:r>
              <w:rPr>
                <w:rFonts w:hint="eastAsia" w:ascii="华文中宋" w:hAnsi="华文中宋" w:eastAsia="华文中宋"/>
                <w:color w:val="auto"/>
                <w:sz w:val="28"/>
              </w:rPr>
              <w:t>果</w:t>
            </w:r>
          </w:p>
        </w:tc>
        <w:tc>
          <w:tcPr>
            <w:tcW w:w="864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宋体" w:hAnsi="宋体" w:eastAsia="宋体" w:cs="宋体"/>
                <w:color w:val="7E7E7E"/>
                <w:sz w:val="21"/>
                <w:szCs w:val="21"/>
                <w:lang w:val="en-US"/>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该作品刊发后，得到了省、市红十字会以及市党史办负责人的传阅和认可，在</w:t>
            </w:r>
            <w:r>
              <w:rPr>
                <w:rFonts w:hint="eastAsia" w:ascii="仿宋" w:hAnsi="仿宋" w:eastAsia="仿宋" w:cs="仿宋"/>
                <w:b w:val="0"/>
                <w:bCs w:val="0"/>
                <w:color w:val="000000" w:themeColor="text1"/>
                <w:sz w:val="24"/>
                <w:szCs w:val="24"/>
                <w:lang w:eastAsia="zh-CN"/>
                <w14:textFill>
                  <w14:solidFill>
                    <w14:schemeClr w14:val="tx1"/>
                  </w14:solidFill>
                </w14:textFill>
              </w:rPr>
              <w:t>中国红十字会救护总队</w:t>
            </w:r>
            <w:r>
              <w:rPr>
                <w:rFonts w:hint="eastAsia" w:ascii="仿宋" w:hAnsi="仿宋" w:eastAsia="仿宋" w:cs="仿宋"/>
                <w:b w:val="0"/>
                <w:bCs w:val="0"/>
                <w:color w:val="000000" w:themeColor="text1"/>
                <w:sz w:val="24"/>
                <w:szCs w:val="24"/>
                <w:lang w:val="en-US" w:eastAsia="zh-CN"/>
                <w14:textFill>
                  <w14:solidFill>
                    <w14:schemeClr w14:val="tx1"/>
                  </w14:solidFill>
                </w14:textFill>
              </w:rPr>
              <w:t>的后人群体中引起强烈反响。</w:t>
            </w:r>
            <w:r>
              <w:rPr>
                <w:rFonts w:hint="eastAsia" w:ascii="仿宋" w:hAnsi="仿宋" w:eastAsia="仿宋" w:cs="仿宋"/>
                <w:b w:val="0"/>
                <w:bCs w:val="0"/>
                <w:color w:val="000000" w:themeColor="text1"/>
                <w:sz w:val="24"/>
                <w:szCs w:val="24"/>
                <w:lang w:eastAsia="zh-CN"/>
                <w14:textFill>
                  <w14:solidFill>
                    <w14:schemeClr w14:val="tx1"/>
                  </w14:solidFill>
                </w14:textFill>
              </w:rPr>
              <w:t>中国红十字会救护总队后人、</w:t>
            </w:r>
            <w:r>
              <w:rPr>
                <w:rFonts w:hint="eastAsia" w:ascii="仿宋" w:hAnsi="仿宋" w:eastAsia="仿宋" w:cs="仿宋"/>
                <w:b w:val="0"/>
                <w:bCs w:val="0"/>
                <w:color w:val="000000" w:themeColor="text1"/>
                <w:sz w:val="24"/>
                <w:szCs w:val="24"/>
                <w:lang w:val="en-US" w:eastAsia="zh-CN"/>
                <w14:textFill>
                  <w14:solidFill>
                    <w14:schemeClr w14:val="tx1"/>
                  </w14:solidFill>
                </w14:textFill>
              </w:rPr>
              <w:t>贵阳市政协原副主席杨永楦致信致谢。人民网等新媒体平台予以转发。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8" w:hRule="exact"/>
          <w:jc w:val="center"/>
        </w:trPr>
        <w:tc>
          <w:tcPr>
            <w:tcW w:w="1101" w:type="dxa"/>
            <w:vAlign w:val="center"/>
          </w:tcPr>
          <w:p>
            <w:pPr>
              <w:spacing w:line="38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 xml:space="preserve">  ︵</w:t>
            </w:r>
          </w:p>
          <w:p>
            <w:pPr>
              <w:spacing w:line="38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初推</w:t>
            </w:r>
          </w:p>
          <w:p>
            <w:pPr>
              <w:spacing w:line="38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评荐</w:t>
            </w:r>
          </w:p>
          <w:p>
            <w:pPr>
              <w:spacing w:line="38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评理</w:t>
            </w:r>
          </w:p>
          <w:p>
            <w:pPr>
              <w:spacing w:line="38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语由</w:t>
            </w:r>
          </w:p>
          <w:p>
            <w:pPr>
              <w:spacing w:line="380" w:lineRule="exact"/>
              <w:jc w:val="center"/>
              <w:rPr>
                <w:rFonts w:hint="eastAsia" w:ascii="华文中宋" w:hAnsi="华文中宋" w:eastAsia="华文中宋"/>
                <w:color w:val="auto"/>
                <w:sz w:val="28"/>
              </w:rPr>
            </w:pPr>
            <w:r>
              <w:rPr>
                <w:rFonts w:hint="eastAsia" w:ascii="华文中宋" w:hAnsi="华文中宋" w:eastAsia="华文中宋"/>
                <w:color w:val="auto"/>
                <w:sz w:val="28"/>
              </w:rPr>
              <w:t xml:space="preserve">  ︶</w:t>
            </w:r>
          </w:p>
        </w:tc>
        <w:tc>
          <w:tcPr>
            <w:tcW w:w="8646"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b w:val="0"/>
                <w:bCs w:val="0"/>
                <w:color w:val="000000" w:themeColor="text1"/>
                <w:sz w:val="24"/>
                <w:szCs w:val="24"/>
                <w:lang w:eastAsia="zh-CN"/>
                <w14:textFill>
                  <w14:solidFill>
                    <w14:schemeClr w14:val="tx1"/>
                  </w14:solidFill>
                </w14:textFill>
              </w:rPr>
              <w:t>中国红十字会救护总队</w:t>
            </w:r>
            <w:r>
              <w:rPr>
                <w:rFonts w:hint="eastAsia" w:ascii="仿宋" w:hAnsi="仿宋" w:eastAsia="仿宋" w:cs="仿宋"/>
                <w:color w:val="auto"/>
                <w:sz w:val="24"/>
                <w:szCs w:val="24"/>
              </w:rPr>
              <w:t>贵阳图云关抗战纪念馆的营建与开放，得益于贵州省委、省政府和中国红十字会总会的共同推动，是红十字历史文化与新时代红十字工作的结合点、创新点</w:t>
            </w:r>
            <w:r>
              <w:rPr>
                <w:rFonts w:hint="eastAsia" w:ascii="仿宋" w:hAnsi="仿宋" w:eastAsia="仿宋" w:cs="仿宋"/>
                <w:color w:val="auto"/>
                <w:sz w:val="24"/>
                <w:szCs w:val="24"/>
                <w:lang w:eastAsia="zh-CN"/>
              </w:rPr>
              <w:t>，是</w:t>
            </w:r>
            <w:r>
              <w:rPr>
                <w:rFonts w:hint="eastAsia" w:ascii="仿宋" w:hAnsi="仿宋" w:eastAsia="仿宋" w:cs="仿宋"/>
                <w:b w:val="0"/>
                <w:bCs w:val="0"/>
                <w:color w:val="000000" w:themeColor="text1"/>
                <w:sz w:val="24"/>
                <w:szCs w:val="24"/>
                <w:lang w:eastAsia="zh-CN"/>
                <w14:textFill>
                  <w14:solidFill>
                    <w14:schemeClr w14:val="tx1"/>
                  </w14:solidFill>
                </w14:textFill>
              </w:rPr>
              <w:t>传承和弘扬红十字精神又一重要载体</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稿件从百余年的红十字历史文化中汲取智慧和力量，</w:t>
            </w:r>
            <w:r>
              <w:rPr>
                <w:rFonts w:hint="eastAsia" w:ascii="仿宋" w:hAnsi="仿宋" w:eastAsia="仿宋" w:cs="仿宋"/>
                <w:color w:val="auto"/>
                <w:sz w:val="24"/>
                <w:szCs w:val="24"/>
                <w:lang w:eastAsia="zh-CN"/>
              </w:rPr>
              <w:t>回望并</w:t>
            </w:r>
            <w:r>
              <w:rPr>
                <w:rFonts w:hint="eastAsia" w:ascii="仿宋" w:hAnsi="仿宋" w:eastAsia="仿宋" w:cs="仿宋"/>
                <w:color w:val="auto"/>
                <w:sz w:val="24"/>
                <w:szCs w:val="24"/>
              </w:rPr>
              <w:t>总结</w:t>
            </w:r>
            <w:r>
              <w:rPr>
                <w:rFonts w:hint="eastAsia" w:ascii="仿宋" w:hAnsi="仿宋" w:eastAsia="仿宋" w:cs="仿宋"/>
                <w:color w:val="auto"/>
                <w:sz w:val="24"/>
                <w:szCs w:val="24"/>
                <w:lang w:val="en-US" w:eastAsia="zh-CN"/>
              </w:rPr>
              <w:t>了</w:t>
            </w:r>
            <w:r>
              <w:rPr>
                <w:rFonts w:hint="eastAsia" w:ascii="仿宋" w:hAnsi="仿宋" w:eastAsia="仿宋" w:cs="仿宋"/>
                <w:color w:val="auto"/>
                <w:sz w:val="24"/>
                <w:szCs w:val="24"/>
              </w:rPr>
              <w:t>红十字历史文化的创造性转化和创新性发展，</w:t>
            </w:r>
            <w:r>
              <w:rPr>
                <w:rFonts w:hint="eastAsia" w:ascii="仿宋" w:hAnsi="仿宋" w:eastAsia="仿宋" w:cs="仿宋"/>
                <w:color w:val="auto"/>
                <w:sz w:val="24"/>
                <w:szCs w:val="24"/>
                <w:lang w:eastAsia="zh-CN"/>
              </w:rPr>
              <w:t>生动</w:t>
            </w:r>
            <w:r>
              <w:rPr>
                <w:rFonts w:hint="eastAsia" w:ascii="仿宋" w:hAnsi="仿宋" w:eastAsia="仿宋" w:cs="仿宋"/>
                <w:color w:val="auto"/>
                <w:sz w:val="24"/>
                <w:szCs w:val="24"/>
                <w:lang w:val="en-US" w:eastAsia="zh-CN"/>
              </w:rPr>
              <w:t>呈现了</w:t>
            </w:r>
            <w:r>
              <w:rPr>
                <w:rFonts w:hint="eastAsia" w:ascii="仿宋" w:hAnsi="仿宋" w:eastAsia="仿宋" w:cs="仿宋"/>
                <w:color w:val="auto"/>
                <w:sz w:val="24"/>
                <w:szCs w:val="24"/>
              </w:rPr>
              <w:t>中国特色红十字事业建功新时代</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展现新作为</w:t>
            </w:r>
            <w:r>
              <w:rPr>
                <w:rFonts w:hint="eastAsia" w:ascii="仿宋" w:hAnsi="仿宋" w:eastAsia="仿宋" w:cs="仿宋"/>
                <w:color w:val="auto"/>
                <w:sz w:val="24"/>
                <w:szCs w:val="24"/>
                <w:lang w:val="en-US" w:eastAsia="zh-CN"/>
              </w:rPr>
              <w:t>的贵州实践。同时，也极大丰富和提升了贵州爱国主义教育的内含。</w:t>
            </w:r>
          </w:p>
          <w:p>
            <w:pPr>
              <w:spacing w:line="360" w:lineRule="exact"/>
              <w:ind w:firstLine="5796" w:firstLineChars="2100"/>
              <w:jc w:val="left"/>
              <w:rPr>
                <w:rFonts w:hint="eastAsia" w:ascii="华文中宋" w:hAnsi="华文中宋" w:eastAsia="华文中宋"/>
                <w:color w:val="auto"/>
                <w:spacing w:val="-2"/>
                <w:sz w:val="28"/>
              </w:rPr>
            </w:pPr>
          </w:p>
          <w:p>
            <w:pPr>
              <w:spacing w:line="360" w:lineRule="exact"/>
              <w:ind w:firstLine="3864" w:firstLineChars="1400"/>
              <w:jc w:val="left"/>
              <w:rPr>
                <w:rFonts w:hint="eastAsia" w:ascii="华文中宋" w:hAnsi="华文中宋" w:eastAsia="华文中宋"/>
                <w:color w:val="auto"/>
                <w:spacing w:val="-2"/>
                <w:sz w:val="28"/>
              </w:rPr>
            </w:pPr>
            <w:r>
              <w:rPr>
                <w:rFonts w:hint="eastAsia" w:ascii="华文中宋" w:hAnsi="华文中宋" w:eastAsia="华文中宋"/>
                <w:color w:val="auto"/>
                <w:spacing w:val="-2"/>
                <w:sz w:val="28"/>
              </w:rPr>
              <w:t>签名：</w:t>
            </w:r>
          </w:p>
          <w:p>
            <w:pPr>
              <w:spacing w:line="360" w:lineRule="exact"/>
              <w:ind w:firstLine="3864" w:firstLineChars="1400"/>
              <w:jc w:val="left"/>
              <w:rPr>
                <w:rFonts w:hint="eastAsia" w:ascii="华文中宋" w:hAnsi="华文中宋" w:eastAsia="华文中宋"/>
                <w:color w:val="auto"/>
                <w:spacing w:val="-2"/>
                <w:sz w:val="28"/>
              </w:rPr>
            </w:pPr>
          </w:p>
          <w:p>
            <w:pPr>
              <w:spacing w:line="360" w:lineRule="exact"/>
              <w:ind w:firstLine="5460" w:firstLineChars="1950"/>
              <w:rPr>
                <w:rFonts w:hint="eastAsia" w:ascii="华文中宋" w:hAnsi="华文中宋" w:eastAsia="华文中宋"/>
                <w:color w:val="auto"/>
                <w:sz w:val="28"/>
              </w:rPr>
            </w:pPr>
            <w:r>
              <w:rPr>
                <w:rFonts w:hint="eastAsia" w:ascii="华文中宋" w:hAnsi="华文中宋" w:eastAsia="华文中宋"/>
                <w:color w:val="auto"/>
                <w:sz w:val="28"/>
              </w:rPr>
              <w:t>（盖单位公章）</w:t>
            </w:r>
          </w:p>
          <w:p>
            <w:pPr>
              <w:spacing w:line="360" w:lineRule="exact"/>
              <w:rPr>
                <w:rFonts w:hint="eastAsia" w:ascii="仿宋_GB2312" w:eastAsia="仿宋_GB2312"/>
                <w:color w:val="auto"/>
                <w:sz w:val="28"/>
              </w:rPr>
            </w:pPr>
            <w:r>
              <w:rPr>
                <w:rFonts w:hint="eastAsia" w:ascii="仿宋_GB2312" w:eastAsia="仿宋_GB2312"/>
                <w:color w:val="auto"/>
                <w:sz w:val="28"/>
              </w:rPr>
              <w:t xml:space="preserve">                                     </w:t>
            </w:r>
            <w:r>
              <w:rPr>
                <w:rFonts w:hint="eastAsia" w:ascii="仿宋_GB2312" w:eastAsia="仿宋_GB2312"/>
                <w:color w:val="auto"/>
                <w:sz w:val="28"/>
                <w:lang w:val="en-US" w:eastAsia="zh-CN"/>
              </w:rPr>
              <w:t>2023</w:t>
            </w:r>
            <w:r>
              <w:rPr>
                <w:rFonts w:ascii="华文中宋" w:hAnsi="华文中宋" w:eastAsia="华文中宋"/>
                <w:color w:val="auto"/>
                <w:sz w:val="28"/>
              </w:rPr>
              <w:t xml:space="preserve">年 </w:t>
            </w:r>
            <w:r>
              <w:rPr>
                <w:rFonts w:hint="eastAsia" w:ascii="仿宋" w:hAnsi="仿宋" w:eastAsia="仿宋" w:cs="仿宋"/>
                <w:color w:val="auto"/>
                <w:sz w:val="28"/>
                <w:lang w:val="en-US" w:eastAsia="zh-CN"/>
              </w:rPr>
              <w:t>3</w:t>
            </w:r>
            <w:r>
              <w:rPr>
                <w:rFonts w:ascii="华文中宋" w:hAnsi="华文中宋" w:eastAsia="华文中宋"/>
                <w:color w:val="auto"/>
                <w:sz w:val="28"/>
              </w:rPr>
              <w:t xml:space="preserve"> </w:t>
            </w:r>
            <w:r>
              <w:rPr>
                <w:rFonts w:hint="eastAsia" w:ascii="华文中宋" w:hAnsi="华文中宋" w:eastAsia="华文中宋"/>
                <w:color w:val="auto"/>
                <w:sz w:val="28"/>
              </w:rPr>
              <w:t>月</w:t>
            </w:r>
            <w:r>
              <w:rPr>
                <w:rFonts w:hint="eastAsia" w:ascii="仿宋" w:hAnsi="仿宋" w:eastAsia="仿宋" w:cs="仿宋"/>
                <w:color w:val="auto"/>
                <w:sz w:val="28"/>
                <w:lang w:val="en-US" w:eastAsia="zh-CN"/>
              </w:rPr>
              <w:t>13</w:t>
            </w:r>
            <w:r>
              <w:rPr>
                <w:rFonts w:hint="eastAsia" w:ascii="华文中宋" w:hAnsi="华文中宋" w:eastAsia="华文中宋"/>
                <w:color w:val="auto"/>
                <w:sz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exact"/>
          <w:jc w:val="center"/>
        </w:trPr>
        <w:tc>
          <w:tcPr>
            <w:tcW w:w="189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华文中宋" w:hAnsi="华文中宋" w:eastAsia="华文中宋"/>
                <w:color w:val="000000"/>
                <w:spacing w:val="-12"/>
                <w:sz w:val="28"/>
                <w:szCs w:val="28"/>
              </w:rPr>
            </w:pPr>
            <w:r>
              <w:rPr>
                <w:rFonts w:hint="eastAsia" w:ascii="华文中宋" w:hAnsi="华文中宋" w:eastAsia="华文中宋"/>
                <w:color w:val="000000"/>
                <w:spacing w:val="-12"/>
                <w:sz w:val="28"/>
                <w:szCs w:val="28"/>
              </w:rPr>
              <w:t>联系人(作者)</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华文中宋" w:hAnsi="华文中宋" w:eastAsia="华文中宋"/>
                <w:color w:val="000000"/>
                <w:sz w:val="28"/>
                <w:lang w:val="en-US" w:eastAsia="zh-CN"/>
              </w:rPr>
            </w:pPr>
            <w:r>
              <w:rPr>
                <w:rFonts w:hint="eastAsia" w:ascii="华文中宋" w:hAnsi="华文中宋" w:eastAsia="华文中宋"/>
                <w:color w:val="000000"/>
                <w:sz w:val="28"/>
                <w:szCs w:val="28"/>
                <w:lang w:val="en-US" w:eastAsia="zh-CN"/>
              </w:rPr>
              <w:t>郑文丰</w:t>
            </w:r>
          </w:p>
        </w:tc>
        <w:tc>
          <w:tcPr>
            <w:tcW w:w="89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华文中宋" w:hAnsi="华文中宋" w:eastAsia="华文中宋"/>
                <w:color w:val="000000"/>
                <w:sz w:val="28"/>
              </w:rPr>
            </w:pPr>
            <w:r>
              <w:rPr>
                <w:rFonts w:hint="eastAsia" w:ascii="华文中宋" w:hAnsi="华文中宋" w:eastAsia="华文中宋"/>
                <w:color w:val="000000"/>
                <w:sz w:val="28"/>
              </w:rPr>
              <w:t>手机</w:t>
            </w:r>
          </w:p>
        </w:tc>
        <w:tc>
          <w:tcPr>
            <w:tcW w:w="311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华文中宋" w:hAnsi="华文中宋" w:eastAsia="华文中宋"/>
                <w:color w:val="000000"/>
                <w:sz w:val="28"/>
                <w:lang w:val="en-US" w:eastAsia="zh-CN"/>
              </w:rPr>
            </w:pPr>
            <w:r>
              <w:rPr>
                <w:rFonts w:hint="eastAsia" w:ascii="宋体" w:hAnsi="宋体" w:eastAsia="宋体" w:cs="宋体"/>
                <w:color w:val="000000"/>
                <w:sz w:val="28"/>
                <w:szCs w:val="28"/>
                <w:lang w:val="en-US" w:eastAsia="zh-CN"/>
              </w:rPr>
              <w:t>13765015154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000" w:usb1="00000000" w:usb2="00000000" w:usb3="00000000" w:csb0="00000000" w:csb1="00000000"/>
  </w:font>
  <w:font w:name="仿宋_GB2312">
    <w:altName w:val="仿宋"/>
    <w:panose1 w:val="020106090300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MzBiOTFlNGM5NjFjY2I1ZGI5MzlmOGJiODlhOTcifQ=="/>
  </w:docVars>
  <w:rsids>
    <w:rsidRoot w:val="00000000"/>
    <w:rsid w:val="01974BB2"/>
    <w:rsid w:val="126E5276"/>
    <w:rsid w:val="12805547"/>
    <w:rsid w:val="133110F2"/>
    <w:rsid w:val="31F15F47"/>
    <w:rsid w:val="34B645E4"/>
    <w:rsid w:val="37124A08"/>
    <w:rsid w:val="3AF01559"/>
    <w:rsid w:val="4499250A"/>
    <w:rsid w:val="534475D3"/>
    <w:rsid w:val="5A123732"/>
    <w:rsid w:val="5ECE28FC"/>
    <w:rsid w:val="5F250A12"/>
    <w:rsid w:val="69306234"/>
    <w:rsid w:val="6C8E1F78"/>
    <w:rsid w:val="6DD47981"/>
    <w:rsid w:val="7386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paragraph" w:customStyle="1" w:styleId="4">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799</Words>
  <Characters>820</Characters>
  <Paragraphs>67</Paragraphs>
  <TotalTime>0</TotalTime>
  <ScaleCrop>false</ScaleCrop>
  <LinksUpToDate>false</LinksUpToDate>
  <CharactersWithSpaces>875</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2023-03-13T10:02:00Z</dcterms:created>
  <dc:creator>刘宇露</dc:creator>
  <cp:lastModifiedBy>刘宇露</cp:lastModifiedBy>
  <dcterms:modified xsi:type="dcterms:W3CDTF">2023-03-22T04:05:42Z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825D1209DC604580A2A77253DC26790A</vt:lpwstr>
  </property>
</Properties>
</file>